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DE30E9" w14:textId="77777777" w:rsidR="00F331C1" w:rsidRPr="00F331C1" w:rsidRDefault="00F331C1" w:rsidP="00F331C1">
      <w:pPr>
        <w:shd w:val="clear" w:color="auto" w:fill="E6E6E6"/>
        <w:spacing w:after="240" w:line="240" w:lineRule="auto"/>
        <w:rPr>
          <w:rFonts w:ascii="Arial" w:eastAsia="Times New Roman" w:hAnsi="Arial" w:cs="Arial"/>
          <w:color w:val="000000"/>
          <w:sz w:val="24"/>
          <w:szCs w:val="24"/>
        </w:rPr>
      </w:pPr>
      <w:r w:rsidRPr="00F331C1">
        <w:rPr>
          <w:rFonts w:ascii="Arial" w:eastAsia="Times New Roman" w:hAnsi="Arial" w:cs="Arial"/>
          <w:color w:val="000000"/>
          <w:sz w:val="24"/>
          <w:szCs w:val="24"/>
        </w:rPr>
        <w:t>Having watched the "12 Angry Men" movie, you now know that things are not always as they initially appear.  Critical pieces of evidence are called into question.  For this week's discussion, please answer the following questions.</w:t>
      </w:r>
    </w:p>
    <w:p w14:paraId="7407608A" w14:textId="77777777" w:rsidR="00F331C1" w:rsidRPr="00F331C1" w:rsidRDefault="00F331C1" w:rsidP="00F331C1">
      <w:pPr>
        <w:spacing w:after="0" w:line="240" w:lineRule="auto"/>
        <w:rPr>
          <w:rFonts w:ascii="Times New Roman" w:eastAsia="Times New Roman" w:hAnsi="Times New Roman" w:cs="Times New Roman"/>
          <w:sz w:val="24"/>
          <w:szCs w:val="24"/>
        </w:rPr>
      </w:pPr>
      <w:r w:rsidRPr="00F331C1">
        <w:rPr>
          <w:rFonts w:ascii="Arial" w:eastAsia="Times New Roman" w:hAnsi="Arial" w:cs="Arial"/>
          <w:color w:val="000000"/>
          <w:sz w:val="24"/>
          <w:szCs w:val="24"/>
        </w:rPr>
        <w:br/>
      </w:r>
    </w:p>
    <w:p w14:paraId="5A0F7EC0" w14:textId="77777777" w:rsidR="00F331C1" w:rsidRPr="00F331C1" w:rsidRDefault="00F331C1" w:rsidP="00F331C1">
      <w:pPr>
        <w:numPr>
          <w:ilvl w:val="0"/>
          <w:numId w:val="1"/>
        </w:numPr>
        <w:shd w:val="clear" w:color="auto" w:fill="E6E6E6"/>
        <w:spacing w:after="0" w:line="240" w:lineRule="auto"/>
        <w:rPr>
          <w:rFonts w:ascii="inherit" w:eastAsia="Times New Roman" w:hAnsi="inherit" w:cs="Arial"/>
          <w:color w:val="000000"/>
          <w:sz w:val="20"/>
          <w:szCs w:val="20"/>
        </w:rPr>
      </w:pPr>
      <w:r w:rsidRPr="00F331C1">
        <w:rPr>
          <w:rFonts w:ascii="inherit" w:eastAsia="Times New Roman" w:hAnsi="inherit" w:cs="Arial"/>
          <w:color w:val="000000"/>
          <w:sz w:val="20"/>
          <w:szCs w:val="20"/>
        </w:rPr>
        <w:t>Choosing one of the pieces of evidence presented by the prosecution, discuss the assumptions that have to be made for the evidence to be compelling; for example, for the knife to be compelling evidence, one assumption is the knife found at the crime scene is the same knife the defendant showed to his friends.</w:t>
      </w:r>
    </w:p>
    <w:p w14:paraId="1F7E65E4" w14:textId="77777777" w:rsidR="00F331C1" w:rsidRPr="00F331C1" w:rsidRDefault="00F331C1" w:rsidP="00F331C1">
      <w:pPr>
        <w:numPr>
          <w:ilvl w:val="0"/>
          <w:numId w:val="1"/>
        </w:numPr>
        <w:shd w:val="clear" w:color="auto" w:fill="E6E6E6"/>
        <w:spacing w:after="0" w:line="240" w:lineRule="auto"/>
        <w:rPr>
          <w:rFonts w:ascii="inherit" w:eastAsia="Times New Roman" w:hAnsi="inherit" w:cs="Arial"/>
          <w:color w:val="000000"/>
          <w:sz w:val="20"/>
          <w:szCs w:val="20"/>
        </w:rPr>
      </w:pPr>
      <w:r w:rsidRPr="00F331C1">
        <w:rPr>
          <w:rFonts w:ascii="inherit" w:eastAsia="Times New Roman" w:hAnsi="inherit" w:cs="Arial"/>
          <w:color w:val="000000"/>
          <w:sz w:val="20"/>
          <w:szCs w:val="20"/>
        </w:rPr>
        <w:t xml:space="preserve">If the above assumption is called into question (e.g. what if we </w:t>
      </w:r>
      <w:proofErr w:type="gramStart"/>
      <w:r w:rsidRPr="00F331C1">
        <w:rPr>
          <w:rFonts w:ascii="inherit" w:eastAsia="Times New Roman" w:hAnsi="inherit" w:cs="Arial"/>
          <w:color w:val="000000"/>
          <w:sz w:val="20"/>
          <w:szCs w:val="20"/>
        </w:rPr>
        <w:t>can't</w:t>
      </w:r>
      <w:proofErr w:type="gramEnd"/>
      <w:r w:rsidRPr="00F331C1">
        <w:rPr>
          <w:rFonts w:ascii="inherit" w:eastAsia="Times New Roman" w:hAnsi="inherit" w:cs="Arial"/>
          <w:color w:val="000000"/>
          <w:sz w:val="20"/>
          <w:szCs w:val="20"/>
        </w:rPr>
        <w:t xml:space="preserve"> know if the murder weapon is the same knife the boy showed to his friends), what is a possible alternative explanation for the evidence?  An alternative explanation is that someone other than the defendant stabbed the victim with a similar looking knife.  What assumptions </w:t>
      </w:r>
      <w:proofErr w:type="gramStart"/>
      <w:r w:rsidRPr="00F331C1">
        <w:rPr>
          <w:rFonts w:ascii="inherit" w:eastAsia="Times New Roman" w:hAnsi="inherit" w:cs="Arial"/>
          <w:color w:val="000000"/>
          <w:sz w:val="20"/>
          <w:szCs w:val="20"/>
        </w:rPr>
        <w:t>have to</w:t>
      </w:r>
      <w:proofErr w:type="gramEnd"/>
      <w:r w:rsidRPr="00F331C1">
        <w:rPr>
          <w:rFonts w:ascii="inherit" w:eastAsia="Times New Roman" w:hAnsi="inherit" w:cs="Arial"/>
          <w:color w:val="000000"/>
          <w:sz w:val="20"/>
          <w:szCs w:val="20"/>
        </w:rPr>
        <w:t xml:space="preserve"> be made for the alternative explanation to be compelling?  We would have to assume that there are other similar looking knives easily available.  We would also have to assume that the son did not possess two such knives.</w:t>
      </w:r>
    </w:p>
    <w:p w14:paraId="4F17A302" w14:textId="77777777" w:rsidR="00F331C1" w:rsidRPr="00F331C1" w:rsidRDefault="00F331C1" w:rsidP="00F331C1">
      <w:pPr>
        <w:numPr>
          <w:ilvl w:val="0"/>
          <w:numId w:val="1"/>
        </w:numPr>
        <w:shd w:val="clear" w:color="auto" w:fill="E6E6E6"/>
        <w:spacing w:after="0" w:line="240" w:lineRule="auto"/>
        <w:rPr>
          <w:rFonts w:ascii="inherit" w:eastAsia="Times New Roman" w:hAnsi="inherit" w:cs="Arial"/>
          <w:color w:val="000000"/>
          <w:sz w:val="20"/>
          <w:szCs w:val="20"/>
        </w:rPr>
      </w:pPr>
      <w:r w:rsidRPr="00F331C1">
        <w:rPr>
          <w:rFonts w:ascii="inherit" w:eastAsia="Times New Roman" w:hAnsi="inherit" w:cs="Arial"/>
          <w:color w:val="000000"/>
          <w:sz w:val="20"/>
          <w:szCs w:val="20"/>
        </w:rPr>
        <w:t xml:space="preserve">What additional evidence would you need to collect to verify the old or the new assumptions?  How could I test </w:t>
      </w:r>
      <w:proofErr w:type="gramStart"/>
      <w:r w:rsidRPr="00F331C1">
        <w:rPr>
          <w:rFonts w:ascii="inherit" w:eastAsia="Times New Roman" w:hAnsi="inherit" w:cs="Arial"/>
          <w:color w:val="000000"/>
          <w:sz w:val="20"/>
          <w:szCs w:val="20"/>
        </w:rPr>
        <w:t>whether or not</w:t>
      </w:r>
      <w:proofErr w:type="gramEnd"/>
      <w:r w:rsidRPr="00F331C1">
        <w:rPr>
          <w:rFonts w:ascii="inherit" w:eastAsia="Times New Roman" w:hAnsi="inherit" w:cs="Arial"/>
          <w:color w:val="000000"/>
          <w:sz w:val="20"/>
          <w:szCs w:val="20"/>
        </w:rPr>
        <w:t xml:space="preserve"> the murder weapon is the same knife the boy showed his friends?  How could I test if there are other similar knives easily obtainable in the area?</w:t>
      </w:r>
    </w:p>
    <w:p w14:paraId="58D572FE" w14:textId="77777777" w:rsidR="00F331C1" w:rsidRPr="00F331C1" w:rsidRDefault="00F331C1" w:rsidP="00F331C1">
      <w:pPr>
        <w:spacing w:after="0" w:line="240" w:lineRule="auto"/>
        <w:rPr>
          <w:rFonts w:ascii="Times New Roman" w:eastAsia="Times New Roman" w:hAnsi="Times New Roman" w:cs="Times New Roman"/>
          <w:sz w:val="24"/>
          <w:szCs w:val="24"/>
        </w:rPr>
      </w:pPr>
      <w:r w:rsidRPr="00F331C1">
        <w:rPr>
          <w:rFonts w:ascii="Arial" w:eastAsia="Times New Roman" w:hAnsi="Arial" w:cs="Arial"/>
          <w:color w:val="000000"/>
          <w:sz w:val="24"/>
          <w:szCs w:val="24"/>
        </w:rPr>
        <w:br/>
      </w:r>
    </w:p>
    <w:p w14:paraId="0FA9705D" w14:textId="77777777" w:rsidR="00F331C1" w:rsidRPr="00F331C1" w:rsidRDefault="00F331C1" w:rsidP="00F331C1">
      <w:pPr>
        <w:shd w:val="clear" w:color="auto" w:fill="E6E6E6"/>
        <w:spacing w:after="240" w:line="240" w:lineRule="auto"/>
        <w:rPr>
          <w:rFonts w:ascii="Arial" w:eastAsia="Times New Roman" w:hAnsi="Arial" w:cs="Arial"/>
          <w:color w:val="000000"/>
          <w:sz w:val="24"/>
          <w:szCs w:val="24"/>
        </w:rPr>
      </w:pPr>
      <w:r w:rsidRPr="00F331C1">
        <w:rPr>
          <w:rFonts w:ascii="Arial" w:eastAsia="Times New Roman" w:hAnsi="Arial" w:cs="Arial"/>
          <w:color w:val="000000"/>
          <w:sz w:val="24"/>
          <w:szCs w:val="24"/>
        </w:rPr>
        <w:t>Since I used the knife as an example, please do not use the knife as the evidence you will analyze (unless you are going to consider assumptions other than the ones described above). </w:t>
      </w:r>
    </w:p>
    <w:p w14:paraId="72485D73" w14:textId="77777777" w:rsidR="00F331C1" w:rsidRPr="00F331C1" w:rsidRDefault="00F331C1" w:rsidP="00F331C1">
      <w:pPr>
        <w:shd w:val="clear" w:color="auto" w:fill="E6E6E6"/>
        <w:spacing w:after="240" w:line="240" w:lineRule="auto"/>
        <w:rPr>
          <w:rFonts w:ascii="Arial" w:eastAsia="Times New Roman" w:hAnsi="Arial" w:cs="Arial"/>
          <w:color w:val="000000"/>
          <w:sz w:val="24"/>
          <w:szCs w:val="24"/>
        </w:rPr>
      </w:pPr>
      <w:r w:rsidRPr="00F331C1">
        <w:rPr>
          <w:rFonts w:ascii="Arial" w:eastAsia="Times New Roman" w:hAnsi="Arial" w:cs="Arial"/>
          <w:color w:val="000000"/>
          <w:sz w:val="24"/>
          <w:szCs w:val="24"/>
        </w:rPr>
        <w:t>There are several items of evidence in question and two eyewitnesses.  All of them require assumptions to be made to be credible.  Choose one bit of evidence, identify the assumption being made, suggest an alternative explanation and the assumptions the alternative explanation requires and then describe how you would go about testing those assumptions and the evidence.  Often there are numerous assumptions being made.  You do not have to describe them all in detail, nor do you have to devise tests for all of them, you merely need to identify one or two such assumptions and their tests.</w:t>
      </w:r>
    </w:p>
    <w:p w14:paraId="5D35F16C" w14:textId="77777777" w:rsidR="00F331C1" w:rsidRPr="00F331C1" w:rsidRDefault="00F331C1" w:rsidP="00F331C1">
      <w:pPr>
        <w:shd w:val="clear" w:color="auto" w:fill="E6E6E6"/>
        <w:spacing w:after="240" w:line="240" w:lineRule="auto"/>
        <w:rPr>
          <w:rFonts w:ascii="Arial" w:eastAsia="Times New Roman" w:hAnsi="Arial" w:cs="Arial"/>
          <w:color w:val="000000"/>
          <w:sz w:val="24"/>
          <w:szCs w:val="24"/>
        </w:rPr>
      </w:pPr>
      <w:r w:rsidRPr="00F331C1">
        <w:rPr>
          <w:rFonts w:ascii="Arial" w:eastAsia="Times New Roman" w:hAnsi="Arial" w:cs="Arial"/>
          <w:color w:val="000000"/>
          <w:sz w:val="24"/>
          <w:szCs w:val="24"/>
        </w:rPr>
        <w:t xml:space="preserve">Feel free to recommend new or different tests of the assumptions other than the ones already discussed in the movie.  Any realistic test is permissible.  What is not permissible is to recommend a test that did not exist in 1957 (such as DNA testing or video of the movie theater entrance).  However, there are </w:t>
      </w:r>
      <w:proofErr w:type="gramStart"/>
      <w:r w:rsidRPr="00F331C1">
        <w:rPr>
          <w:rFonts w:ascii="Arial" w:eastAsia="Times New Roman" w:hAnsi="Arial" w:cs="Arial"/>
          <w:color w:val="000000"/>
          <w:sz w:val="24"/>
          <w:szCs w:val="24"/>
        </w:rPr>
        <w:t>a large number of</w:t>
      </w:r>
      <w:proofErr w:type="gramEnd"/>
      <w:r w:rsidRPr="00F331C1">
        <w:rPr>
          <w:rFonts w:ascii="Arial" w:eastAsia="Times New Roman" w:hAnsi="Arial" w:cs="Arial"/>
          <w:color w:val="000000"/>
          <w:sz w:val="24"/>
          <w:szCs w:val="24"/>
        </w:rPr>
        <w:t xml:space="preserve"> things that could realistically have been done in 1957 to test the assumptions being made throughout the movie. </w:t>
      </w:r>
    </w:p>
    <w:p w14:paraId="797BA4C2" w14:textId="77777777" w:rsidR="00F331C1" w:rsidRPr="00F331C1" w:rsidRDefault="00F331C1" w:rsidP="00F331C1">
      <w:pPr>
        <w:shd w:val="clear" w:color="auto" w:fill="E6E6E6"/>
        <w:spacing w:after="0" w:line="240" w:lineRule="auto"/>
        <w:rPr>
          <w:rFonts w:ascii="Arial" w:eastAsia="Times New Roman" w:hAnsi="Arial" w:cs="Arial"/>
          <w:color w:val="000000"/>
          <w:sz w:val="24"/>
          <w:szCs w:val="24"/>
        </w:rPr>
      </w:pPr>
      <w:r w:rsidRPr="00F331C1">
        <w:rPr>
          <w:rFonts w:ascii="inherit" w:eastAsia="Times New Roman" w:hAnsi="inherit" w:cs="Arial"/>
          <w:color w:val="000000"/>
          <w:sz w:val="20"/>
          <w:szCs w:val="20"/>
          <w:bdr w:val="none" w:sz="0" w:space="0" w:color="auto" w:frame="1"/>
          <w:shd w:val="clear" w:color="auto" w:fill="FFFF00"/>
        </w:rPr>
        <w:t>The following worksheet in Word will help you with this analysis (feel free to share your worksheet if that is more practical for you to answer the questions):</w:t>
      </w:r>
    </w:p>
    <w:p w14:paraId="176C8F3B" w14:textId="77777777" w:rsidR="00F331C1" w:rsidRPr="00F331C1" w:rsidRDefault="00F331C1" w:rsidP="00F331C1">
      <w:pPr>
        <w:shd w:val="clear" w:color="auto" w:fill="E6E6E6"/>
        <w:spacing w:after="0" w:line="240" w:lineRule="auto"/>
        <w:rPr>
          <w:rFonts w:ascii="Arial" w:eastAsia="Times New Roman" w:hAnsi="Arial" w:cs="Arial"/>
          <w:color w:val="000000"/>
          <w:sz w:val="24"/>
          <w:szCs w:val="24"/>
        </w:rPr>
      </w:pPr>
      <w:hyperlink r:id="rId5" w:tgtFrame="_blank" w:history="1">
        <w:r w:rsidRPr="00F331C1">
          <w:rPr>
            <w:rFonts w:ascii="inherit" w:eastAsia="Times New Roman" w:hAnsi="inherit" w:cs="Arial"/>
            <w:color w:val="1874A4"/>
            <w:sz w:val="20"/>
            <w:szCs w:val="20"/>
            <w:u w:val="single"/>
            <w:bdr w:val="none" w:sz="0" w:space="0" w:color="auto" w:frame="1"/>
            <w:shd w:val="clear" w:color="auto" w:fill="FFFF00"/>
          </w:rPr>
          <w:t>Critical Thinking Exercise - 12 Angry Men.docx</w:t>
        </w:r>
      </w:hyperlink>
      <w:r w:rsidRPr="00F331C1">
        <w:rPr>
          <w:rFonts w:ascii="inherit" w:eastAsia="Times New Roman" w:hAnsi="inherit" w:cs="Arial"/>
          <w:color w:val="000000"/>
          <w:sz w:val="20"/>
          <w:szCs w:val="20"/>
          <w:bdr w:val="none" w:sz="0" w:space="0" w:color="auto" w:frame="1"/>
          <w:shd w:val="clear" w:color="auto" w:fill="FFFF00"/>
        </w:rPr>
        <w:t> </w:t>
      </w:r>
    </w:p>
    <w:p w14:paraId="65C96929" w14:textId="77777777" w:rsidR="00961769" w:rsidRDefault="00961769"/>
    <w:sectPr w:rsidR="009617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BD1603A"/>
    <w:multiLevelType w:val="multilevel"/>
    <w:tmpl w:val="AD32F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1C1"/>
    <w:rsid w:val="00961769"/>
    <w:rsid w:val="00F331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A4A3C"/>
  <w15:chartTrackingRefBased/>
  <w15:docId w15:val="{DE69E8E3-C5A8-4846-9FE2-C04F78E39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331C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331C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6177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learning.uh.edu/courses/1/H_20203_MANA_6A25_18583/db/_10401432_1/embedded/Critical%20Thinking%20Exercise%20-%2012%20Angry%20Men.doc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445</Words>
  <Characters>2543</Characters>
  <Application>Microsoft Office Word</Application>
  <DocSecurity>0</DocSecurity>
  <Lines>21</Lines>
  <Paragraphs>5</Paragraphs>
  <ScaleCrop>false</ScaleCrop>
  <Company/>
  <LinksUpToDate>false</LinksUpToDate>
  <CharactersWithSpaces>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Jaime Green</dc:creator>
  <cp:keywords/>
  <dc:description/>
  <cp:lastModifiedBy>Jaime Green</cp:lastModifiedBy>
  <cp:revision>1</cp:revision>
  <dcterms:created xsi:type="dcterms:W3CDTF">2020-10-30T19:30:00Z</dcterms:created>
  <dcterms:modified xsi:type="dcterms:W3CDTF">2020-10-30T19:30:00Z</dcterms:modified>
</cp:coreProperties>
</file>